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 xml:space="preserve">Remarks at the Fairwell Reception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cs="Times New Roman"/>
          <w:b/>
          <w:bCs/>
          <w:sz w:val="30"/>
          <w:szCs w:val="30"/>
          <w:lang w:val="en-US" w:eastAsia="zh-CN"/>
        </w:rPr>
      </w:pPr>
      <w:r>
        <w:rPr>
          <w:rFonts w:hint="eastAsia" w:ascii="Times New Roman" w:hAnsi="Times New Roman" w:cs="Times New Roman"/>
          <w:b/>
          <w:bCs/>
          <w:sz w:val="30"/>
          <w:szCs w:val="30"/>
          <w:lang w:val="en-US" w:eastAsia="zh-CN"/>
        </w:rPr>
        <w:t>by Ambassador Cheng Jingye</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cs="Times New Roman"/>
          <w:b w:val="0"/>
          <w:bCs w:val="0"/>
          <w:sz w:val="32"/>
          <w:szCs w:val="32"/>
          <w:lang w:val="en-US" w:eastAsia="zh-CN"/>
        </w:rPr>
      </w:pPr>
      <w:r>
        <w:rPr>
          <w:rFonts w:hint="eastAsia" w:ascii="Times New Roman" w:hAnsi="Times New Roman" w:cs="Times New Roman"/>
          <w:b w:val="0"/>
          <w:bCs w:val="0"/>
          <w:sz w:val="32"/>
          <w:szCs w:val="32"/>
          <w:lang w:val="en-US" w:eastAsia="zh-CN"/>
        </w:rPr>
        <w:t>（15 March 2016）</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It</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s a great pleasure to have you here this evening to attend my fairwell reception.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Time really flies. It</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s already more than four and half years since I was posted here in Vienna.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Over these years, I have the great honor to work with you as colleagues within the Vienna-based international organizations.</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Together, we have endeavored to promote the peaceful use of nuclear energy and outer space, to advance industrial development,  to reinforce non-proliferation regime and CTBT monitoring system, and to address illicit drugs and corruption.</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m delighted to see the Vienna-based international organizations have become stronger and their work more relevant.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m also delighted to see the cooperation between China and these organizations has grown more fruitful and the relations between the Chinese Mission and all other missions more cordial.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m in particular proud of China’s increasing participation in and contributions to all relevant international organizations in Vienna.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m leaving Vienna with more confidence in multilateralism. Last year, as a member of the Chinese delegation, I took part in the last round of negotiations on the Iranian nuclear issue. And I witnessed the final conclusion of JCPOA, which clearly shows that multilateral diplomacy does work.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m leaving Vienna with more conviction about China</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growing support to international cooperation. In 2013, I was deeply involved in China</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campaign for Mr. Li Yong</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candidature for the post of UNIDO</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Director-General. And I witnessed Mr. Li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successful election, which clearly demonstrates China</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s firm commitment to international development cooperation and its readiness to take up due responsibility in global affairs.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As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m leaving Vienna, I would like to take this opportunity to express my sincere gratitude and appreciation to all your Excellencies, international officials and local authorities for your kind support and cooperation provided to me and my team. Your friendship, wisdom and vision, from which I have benefited a lot, will be kept in my mind.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My deep thanks also go to my team, without whose dedication and assistance, I couldn</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t imagine how I could fulfill my duties.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Lastly, may I wish you all good health with brighter career development. May I also wish all the Vienna-based international organizations much stronger and the cooperation between China and these organizations even closer.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Thank you!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微软雅黑"/>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decorative"/>
    <w:pitch w:val="default"/>
    <w:sig w:usb0="80000287" w:usb1="2A0F3C52" w:usb2="00000016" w:usb3="00000000" w:csb0="0004001F" w:csb1="00000000"/>
  </w:font>
  <w:font w:name="微软雅黑">
    <w:panose1 w:val="020B0503020204020204"/>
    <w:charset w:val="86"/>
    <w:family w:val="roman"/>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modern"/>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74894"/>
    <w:rsid w:val="024702CC"/>
    <w:rsid w:val="07DA4B0D"/>
    <w:rsid w:val="0A9642EF"/>
    <w:rsid w:val="111401CA"/>
    <w:rsid w:val="15A77B14"/>
    <w:rsid w:val="15DE21ED"/>
    <w:rsid w:val="163F0F8C"/>
    <w:rsid w:val="1AC8397F"/>
    <w:rsid w:val="381F40A2"/>
    <w:rsid w:val="39F21A1E"/>
    <w:rsid w:val="45B11EE5"/>
    <w:rsid w:val="46E74894"/>
    <w:rsid w:val="4C632C63"/>
    <w:rsid w:val="545033D7"/>
    <w:rsid w:val="5553287D"/>
    <w:rsid w:val="571376E9"/>
    <w:rsid w:val="5AE4292D"/>
    <w:rsid w:val="72C267D6"/>
    <w:rsid w:val="78DD2859"/>
    <w:rsid w:val="7B074467"/>
    <w:rsid w:val="7FE63F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2016-03-17T10:03:00Z</dcterms:created>
  <dc:creator>ShiYongRen</dc:creator>
  <cp:lastModifiedBy>ShiYongRen</cp:lastModifiedBy>
  <cp:lastPrinted>2016-03-22T14:33:00Z</cp:lastPrinted>
  <dcterms:modified xsi:type="dcterms:W3CDTF">2016-03-24T12:08:39Z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